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81" w:rsidRPr="00080181" w:rsidRDefault="00080181" w:rsidP="00080181">
      <w:pPr>
        <w:keepNext/>
        <w:keepLines/>
        <w:spacing w:before="40" w:after="0"/>
        <w:ind w:left="13" w:right="53"/>
        <w:jc w:val="center"/>
        <w:outlineLvl w:val="2"/>
        <w:rPr>
          <w:rFonts w:ascii="Cambria" w:eastAsia="Times New Roman" w:hAnsi="Cambria" w:cs="Times New Roman"/>
          <w:color w:val="243F60"/>
          <w:sz w:val="32"/>
          <w:szCs w:val="28"/>
        </w:rPr>
      </w:pPr>
      <w:r w:rsidRPr="00080181">
        <w:rPr>
          <w:rFonts w:ascii="Times New Roman" w:eastAsia="Times New Roman" w:hAnsi="Times New Roman" w:cs="Times New Roman"/>
          <w:b/>
          <w:color w:val="243F60"/>
          <w:sz w:val="32"/>
          <w:szCs w:val="28"/>
          <w:lang w:val="en-US"/>
        </w:rPr>
        <w:t>IV</w:t>
      </w:r>
      <w:r w:rsidRPr="00080181">
        <w:rPr>
          <w:rFonts w:ascii="Times New Roman" w:eastAsia="Times New Roman" w:hAnsi="Times New Roman" w:cs="Times New Roman"/>
          <w:b/>
          <w:color w:val="243F60"/>
          <w:sz w:val="32"/>
          <w:szCs w:val="28"/>
        </w:rPr>
        <w:t>. Дополнительный раздел:</w:t>
      </w:r>
    </w:p>
    <w:p w:rsidR="00080181" w:rsidRPr="00080181" w:rsidRDefault="00080181" w:rsidP="00080181">
      <w:pPr>
        <w:keepNext/>
        <w:keepLines/>
        <w:spacing w:before="40" w:after="0"/>
        <w:ind w:left="13" w:right="53"/>
        <w:jc w:val="center"/>
        <w:outlineLvl w:val="2"/>
        <w:rPr>
          <w:rFonts w:ascii="Cambria" w:eastAsia="Times New Roman" w:hAnsi="Cambria" w:cs="Times New Roman"/>
          <w:color w:val="243F60"/>
          <w:sz w:val="32"/>
          <w:szCs w:val="28"/>
        </w:rPr>
      </w:pPr>
    </w:p>
    <w:p w:rsidR="00080181" w:rsidRPr="00080181" w:rsidRDefault="00080181" w:rsidP="00080181">
      <w:pPr>
        <w:spacing w:after="0" w:line="360" w:lineRule="auto"/>
        <w:jc w:val="center"/>
        <w:rPr>
          <w:rFonts w:ascii="Times New Roman" w:eastAsia="Calibri" w:hAnsi="Times New Roman" w:cs="Times New Roman"/>
          <w:b/>
          <w:sz w:val="32"/>
          <w:szCs w:val="28"/>
        </w:rPr>
      </w:pPr>
      <w:r w:rsidRPr="00080181">
        <w:rPr>
          <w:rFonts w:ascii="Times New Roman" w:eastAsia="Calibri" w:hAnsi="Times New Roman" w:cs="Times New Roman"/>
          <w:b/>
          <w:sz w:val="32"/>
          <w:szCs w:val="28"/>
        </w:rPr>
        <w:t>Краткая презентация основной программы МБДОУ ДС КВ № 25</w:t>
      </w:r>
    </w:p>
    <w:p w:rsidR="00080181" w:rsidRPr="00080181" w:rsidRDefault="00080181" w:rsidP="00080181">
      <w:pPr>
        <w:spacing w:after="0" w:line="360" w:lineRule="auto"/>
        <w:ind w:right="8"/>
        <w:rPr>
          <w:rFonts w:ascii="Times New Roman" w:eastAsia="Calibri" w:hAnsi="Times New Roman" w:cs="Times New Roman"/>
          <w:b/>
          <w:sz w:val="28"/>
          <w:szCs w:val="28"/>
        </w:rPr>
      </w:pPr>
      <w:r w:rsidRPr="00080181">
        <w:rPr>
          <w:rFonts w:ascii="Times New Roman" w:eastAsia="Calibri" w:hAnsi="Times New Roman" w:cs="Times New Roman"/>
          <w:b/>
          <w:sz w:val="28"/>
          <w:szCs w:val="28"/>
        </w:rPr>
        <w:t>4.1 Возрастные и иные категории детей, на которых ориентирована программа организации</w:t>
      </w:r>
    </w:p>
    <w:p w:rsidR="00080181" w:rsidRPr="00080181" w:rsidRDefault="00080181" w:rsidP="00080181">
      <w:pPr>
        <w:spacing w:after="0" w:line="360" w:lineRule="auto"/>
        <w:ind w:left="-5" w:right="8" w:firstLine="714"/>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МБДОУ ДС КВ №  25 пгт. Афипского МО Северский район расположено в  пгт. Афипском  МО Северский район, в  типовом 2-х этажном  здании. </w:t>
      </w:r>
    </w:p>
    <w:p w:rsidR="00080181" w:rsidRPr="00080181" w:rsidRDefault="002564A0" w:rsidP="00080181">
      <w:pPr>
        <w:spacing w:after="0" w:line="360" w:lineRule="auto"/>
        <w:ind w:left="-5" w:right="8"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На 1 сентября 2020</w:t>
      </w:r>
      <w:r w:rsidR="00617B6A">
        <w:rPr>
          <w:rFonts w:ascii="Times New Roman" w:eastAsia="Calibri" w:hAnsi="Times New Roman" w:cs="Times New Roman"/>
          <w:sz w:val="28"/>
          <w:szCs w:val="28"/>
        </w:rPr>
        <w:t xml:space="preserve"> года ДОУ посещают  221</w:t>
      </w:r>
      <w:bookmarkStart w:id="0" w:name="_GoBack"/>
      <w:bookmarkEnd w:id="0"/>
      <w:r w:rsidR="00080181">
        <w:rPr>
          <w:rFonts w:ascii="Times New Roman" w:eastAsia="Calibri" w:hAnsi="Times New Roman" w:cs="Times New Roman"/>
          <w:sz w:val="28"/>
          <w:szCs w:val="28"/>
        </w:rPr>
        <w:t xml:space="preserve"> воспитанник</w:t>
      </w:r>
      <w:r w:rsidR="00080181" w:rsidRPr="00080181">
        <w:rPr>
          <w:rFonts w:ascii="Times New Roman" w:eastAsia="Calibri" w:hAnsi="Times New Roman" w:cs="Times New Roman"/>
          <w:sz w:val="28"/>
          <w:szCs w:val="28"/>
        </w:rPr>
        <w:t xml:space="preserve"> в возрасте от 2 до 8 лет. В ДОО  функционируют группы: </w:t>
      </w:r>
    </w:p>
    <w:p w:rsidR="00080181" w:rsidRPr="00080181" w:rsidRDefault="00080181" w:rsidP="00080181">
      <w:pPr>
        <w:numPr>
          <w:ilvl w:val="0"/>
          <w:numId w:val="1"/>
        </w:numPr>
        <w:spacing w:after="0" w:line="360" w:lineRule="auto"/>
        <w:ind w:right="8" w:firstLine="714"/>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общ</w:t>
      </w:r>
      <w:r w:rsidR="002564A0">
        <w:rPr>
          <w:rFonts w:ascii="Times New Roman" w:eastAsia="Calibri" w:hAnsi="Times New Roman" w:cs="Times New Roman"/>
          <w:sz w:val="28"/>
          <w:szCs w:val="28"/>
        </w:rPr>
        <w:t>еразвивающей направленности -10</w:t>
      </w:r>
      <w:r w:rsidRPr="00080181">
        <w:rPr>
          <w:rFonts w:ascii="Times New Roman" w:eastAsia="Calibri" w:hAnsi="Times New Roman" w:cs="Times New Roman"/>
          <w:sz w:val="28"/>
          <w:szCs w:val="28"/>
        </w:rPr>
        <w:t>(</w:t>
      </w:r>
      <w:r w:rsidR="002564A0">
        <w:rPr>
          <w:rFonts w:ascii="Times New Roman" w:eastAsia="Calibri" w:hAnsi="Times New Roman" w:cs="Times New Roman"/>
          <w:sz w:val="28"/>
          <w:szCs w:val="28"/>
        </w:rPr>
        <w:t>4-</w:t>
      </w:r>
      <w:r w:rsidRPr="00080181">
        <w:rPr>
          <w:rFonts w:ascii="Times New Roman" w:eastAsia="Calibri" w:hAnsi="Times New Roman" w:cs="Times New Roman"/>
          <w:sz w:val="28"/>
          <w:szCs w:val="28"/>
        </w:rPr>
        <w:t>7 лет)</w:t>
      </w:r>
    </w:p>
    <w:p w:rsidR="00080181" w:rsidRPr="00080181" w:rsidRDefault="00080181" w:rsidP="00080181">
      <w:pPr>
        <w:numPr>
          <w:ilvl w:val="0"/>
          <w:numId w:val="1"/>
        </w:numPr>
        <w:spacing w:after="0" w:line="360" w:lineRule="auto"/>
        <w:ind w:right="8" w:firstLine="714"/>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компенсирующей направленности (логопедические группы)- 2 ( 5-7 лет) </w:t>
      </w:r>
    </w:p>
    <w:p w:rsidR="00080181" w:rsidRPr="00080181" w:rsidRDefault="00080181" w:rsidP="00080181">
      <w:pPr>
        <w:tabs>
          <w:tab w:val="center" w:pos="3243"/>
        </w:tabs>
        <w:spacing w:after="0" w:line="360" w:lineRule="auto"/>
        <w:ind w:left="-15" w:firstLine="714"/>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ab/>
        <w:t xml:space="preserve">Реализуются вариативные формы  дошкольного образования :   </w:t>
      </w:r>
    </w:p>
    <w:p w:rsidR="00080181" w:rsidRPr="00080181" w:rsidRDefault="00080181" w:rsidP="00080181">
      <w:pPr>
        <w:tabs>
          <w:tab w:val="center" w:pos="3243"/>
        </w:tabs>
        <w:spacing w:after="0" w:line="360" w:lineRule="auto"/>
        <w:ind w:left="-15" w:firstLine="714"/>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 группа к</w:t>
      </w:r>
      <w:r w:rsidR="002564A0">
        <w:rPr>
          <w:rFonts w:ascii="Times New Roman" w:eastAsia="Calibri" w:hAnsi="Times New Roman" w:cs="Times New Roman"/>
          <w:sz w:val="28"/>
          <w:szCs w:val="28"/>
        </w:rPr>
        <w:t>ратковременного пребывания- 1 (1.5</w:t>
      </w:r>
      <w:r w:rsidRPr="00080181">
        <w:rPr>
          <w:rFonts w:ascii="Times New Roman" w:eastAsia="Calibri" w:hAnsi="Times New Roman" w:cs="Times New Roman"/>
          <w:sz w:val="28"/>
          <w:szCs w:val="28"/>
        </w:rPr>
        <w:t xml:space="preserve"> </w:t>
      </w:r>
      <w:r w:rsidR="002564A0">
        <w:rPr>
          <w:rFonts w:ascii="Times New Roman" w:eastAsia="Calibri" w:hAnsi="Times New Roman" w:cs="Times New Roman"/>
          <w:sz w:val="28"/>
          <w:szCs w:val="28"/>
        </w:rPr>
        <w:t>-</w:t>
      </w:r>
      <w:r w:rsidRPr="00080181">
        <w:rPr>
          <w:rFonts w:ascii="Times New Roman" w:eastAsia="Calibri" w:hAnsi="Times New Roman" w:cs="Times New Roman"/>
          <w:sz w:val="28"/>
          <w:szCs w:val="28"/>
        </w:rPr>
        <w:t>3 лет)</w:t>
      </w:r>
    </w:p>
    <w:p w:rsidR="00080181" w:rsidRPr="00080181" w:rsidRDefault="00080181" w:rsidP="00080181">
      <w:pPr>
        <w:tabs>
          <w:tab w:val="center" w:pos="3243"/>
        </w:tabs>
        <w:spacing w:after="0" w:line="360" w:lineRule="auto"/>
        <w:ind w:left="-15" w:firstLine="15"/>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w:t>
      </w:r>
    </w:p>
    <w:p w:rsidR="00080181" w:rsidRPr="00080181" w:rsidRDefault="00080181" w:rsidP="00080181">
      <w:pPr>
        <w:tabs>
          <w:tab w:val="center" w:pos="3243"/>
        </w:tabs>
        <w:spacing w:after="0" w:line="360" w:lineRule="auto"/>
        <w:ind w:left="-15" w:firstLine="15"/>
        <w:jc w:val="center"/>
        <w:rPr>
          <w:rFonts w:ascii="Times New Roman" w:eastAsia="Calibri" w:hAnsi="Times New Roman" w:cs="Times New Roman"/>
          <w:sz w:val="28"/>
          <w:szCs w:val="28"/>
        </w:rPr>
      </w:pPr>
      <w:r w:rsidRPr="00080181">
        <w:rPr>
          <w:rFonts w:ascii="Times New Roman" w:eastAsia="Calibri" w:hAnsi="Times New Roman" w:cs="Times New Roman"/>
          <w:b/>
          <w:sz w:val="28"/>
          <w:szCs w:val="28"/>
        </w:rPr>
        <w:t>4.2   Используемые педагогические технологии и программы</w:t>
      </w:r>
    </w:p>
    <w:p w:rsidR="00080181" w:rsidRPr="00080181" w:rsidRDefault="00080181" w:rsidP="00080181">
      <w:pPr>
        <w:spacing w:after="0" w:line="360" w:lineRule="auto"/>
        <w:ind w:firstLine="567"/>
        <w:rPr>
          <w:rFonts w:ascii="Times New Roman" w:eastAsia="Calibri" w:hAnsi="Times New Roman" w:cs="Times New Roman"/>
          <w:sz w:val="28"/>
          <w:szCs w:val="28"/>
        </w:rPr>
      </w:pPr>
      <w:r w:rsidRPr="00080181">
        <w:rPr>
          <w:rFonts w:ascii="Times New Roman" w:eastAsia="Calibri" w:hAnsi="Times New Roman" w:cs="Times New Roman"/>
          <w:sz w:val="28"/>
          <w:szCs w:val="28"/>
        </w:rPr>
        <w:t>Образовательная программа дошкольного образования МБДОУ ДС КВ № 25 пгт. Афипского разработана в соответствии с:</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Федеральным государственным образовательным стандартом дошкольного образования (Приказ № 1155 от 17 октября 2013 г)</w:t>
      </w:r>
      <w:r w:rsidRPr="00080181">
        <w:rPr>
          <w:rFonts w:ascii="Times New Roman" w:eastAsia="+mn-ea" w:hAnsi="Times New Roman" w:cs="Times New Roman"/>
          <w:color w:val="000000"/>
          <w:kern w:val="24"/>
          <w:sz w:val="28"/>
          <w:szCs w:val="28"/>
        </w:rPr>
        <w:t xml:space="preserve"> </w:t>
      </w:r>
      <w:r w:rsidRPr="00080181">
        <w:rPr>
          <w:rFonts w:ascii="Times New Roman" w:eastAsia="Calibri" w:hAnsi="Times New Roman" w:cs="Times New Roman"/>
          <w:sz w:val="28"/>
          <w:szCs w:val="28"/>
        </w:rPr>
        <w:t>Федеральным  Законом От 29. 12. 2012г:№273- ФЗ «Об образовании в РФ»;</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Санитарно-эпидемиологическими правилами и нормативами «Санитарно-эпидемиологические требования к устройству, содержанию и организации режима работы дошкольных образовательных учреждений СанПин » 2.4. 1.3049-13 от 30 июля 2013;</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-Уставом муниципального дошкольного образовательного учреждения детского сада комбинированного вида №25 пгт. Афипского. </w:t>
      </w:r>
    </w:p>
    <w:p w:rsidR="00080181" w:rsidRPr="00080181" w:rsidRDefault="00080181" w:rsidP="00080181">
      <w:pPr>
        <w:spacing w:after="0" w:line="360" w:lineRule="auto"/>
        <w:jc w:val="both"/>
        <w:rPr>
          <w:rFonts w:ascii="Times New Roman" w:eastAsia="Calibri" w:hAnsi="Times New Roman" w:cs="Times New Roman"/>
          <w:sz w:val="28"/>
          <w:szCs w:val="28"/>
        </w:rPr>
      </w:pP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Программа  разработана  как программа психолого- педагогической поддержки позитивной социализации и индивидуализации, развития личности детей дошкольного возраста и направлена на:</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-создание условий развития ребёнка открывающих возможности личностного развития, развития инициативы и творческих способностей на основе сотрудничества </w:t>
      </w:r>
      <w:r w:rsidRPr="00080181">
        <w:rPr>
          <w:rFonts w:ascii="Times New Roman" w:eastAsia="Calibri" w:hAnsi="Times New Roman" w:cs="Times New Roman"/>
          <w:sz w:val="28"/>
          <w:szCs w:val="28"/>
        </w:rPr>
        <w:lastRenderedPageBreak/>
        <w:t xml:space="preserve">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-мотивации и способностей детей в различных видах деятельности  (игровая, коммуникативная,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 ) и охватывает следующие направления развития и образования детей (образовательные области): социально- коммуникативное развитие; познавательное развитие; художественно-эстетическое развитие; речевое развитие; физическое развитие.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Программа включает три основных раздела: целевой, содержательный и организационный. Целевой раздел включает в себя пояснительную записку и планируемые результаты освоения программы.</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Программа определяет Комплекс основных характеристик ДО (обьем, содержание и планируемые результаты  в виде целевых ориентиров  ДО).Результаты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«От рождения до школы» (Н.Е.Веракса, Т.С.Комаровой М.А.Васильевой) с учётом используемых вариативных программ. Вариативная часть отражает развитие детей в художественно- эстетическом, речевом, социально- коммуникативном направлениях.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080181" w:rsidRPr="00080181" w:rsidRDefault="00080181" w:rsidP="00080181">
      <w:pPr>
        <w:spacing w:after="0"/>
        <w:jc w:val="both"/>
        <w:rPr>
          <w:rFonts w:ascii="Times New Roman" w:eastAsia="Calibri" w:hAnsi="Times New Roman" w:cs="Times New Roman"/>
          <w:b/>
          <w:sz w:val="28"/>
          <w:szCs w:val="28"/>
        </w:rPr>
      </w:pPr>
      <w:r w:rsidRPr="00080181">
        <w:rPr>
          <w:rFonts w:ascii="Times New Roman" w:eastAsia="Calibri" w:hAnsi="Times New Roman" w:cs="Times New Roman"/>
          <w:b/>
          <w:sz w:val="28"/>
          <w:szCs w:val="28"/>
        </w:rPr>
        <w:t xml:space="preserve">Используются парциальные программы: </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«Юный эколог» Е.Н. Николаевой; </w:t>
      </w:r>
    </w:p>
    <w:p w:rsidR="00080181" w:rsidRPr="00080181" w:rsidRDefault="00080181" w:rsidP="00080181">
      <w:pPr>
        <w:spacing w:after="0"/>
        <w:rPr>
          <w:rFonts w:ascii="Times New Roman" w:eastAsia="Calibri" w:hAnsi="Times New Roman" w:cs="Times New Roman"/>
          <w:sz w:val="28"/>
          <w:szCs w:val="28"/>
        </w:rPr>
      </w:pPr>
      <w:r w:rsidRPr="00080181">
        <w:rPr>
          <w:rFonts w:ascii="Times New Roman" w:eastAsia="Calibri" w:hAnsi="Times New Roman" w:cs="Times New Roman"/>
          <w:sz w:val="28"/>
          <w:szCs w:val="28"/>
        </w:rPr>
        <w:lastRenderedPageBreak/>
        <w:t>- «Основы безопасности детей дошкольного возраста»</w:t>
      </w:r>
      <w:r w:rsidRPr="00080181">
        <w:rPr>
          <w:rFonts w:ascii="Times New Roman" w:eastAsia="Calibri" w:hAnsi="Times New Roman" w:cs="Times New Roman"/>
          <w:b/>
          <w:sz w:val="28"/>
          <w:szCs w:val="28"/>
        </w:rPr>
        <w:t xml:space="preserve">  </w:t>
      </w:r>
      <w:r w:rsidRPr="00080181">
        <w:rPr>
          <w:rFonts w:ascii="Times New Roman" w:eastAsia="Calibri" w:hAnsi="Times New Roman" w:cs="Times New Roman"/>
          <w:sz w:val="28"/>
          <w:szCs w:val="28"/>
        </w:rPr>
        <w:t>Р.Б. Стеркина, Н.Н. Авдеева, О.Л. Князева;</w:t>
      </w:r>
    </w:p>
    <w:p w:rsidR="00080181" w:rsidRPr="00080181" w:rsidRDefault="00080181" w:rsidP="00080181">
      <w:pPr>
        <w:spacing w:after="0"/>
        <w:rPr>
          <w:rFonts w:ascii="Times New Roman" w:eastAsia="Calibri" w:hAnsi="Times New Roman" w:cs="Times New Roman"/>
          <w:sz w:val="28"/>
          <w:szCs w:val="28"/>
        </w:rPr>
      </w:pPr>
      <w:r w:rsidRPr="00080181">
        <w:rPr>
          <w:rFonts w:ascii="Times New Roman" w:eastAsia="Calibri" w:hAnsi="Times New Roman" w:cs="Times New Roman"/>
          <w:sz w:val="28"/>
          <w:szCs w:val="28"/>
        </w:rPr>
        <w:t>- «Всё про то, ка мы живём» коллектив преподавателей кафедры развития ребёнка младшего возраста ИРО г. Краснодара</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«Ритмическая мозаика».  Бурениной Е. Н,  </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«Цветные ладошки» </w:t>
      </w:r>
      <w:r w:rsidRPr="00080181">
        <w:rPr>
          <w:rFonts w:ascii="Times New Roman" w:eastAsia="Times New Roman" w:hAnsi="Times New Roman" w:cs="Times New Roman"/>
          <w:sz w:val="28"/>
          <w:szCs w:val="28"/>
        </w:rPr>
        <w:t>программа художественного воспитания, обучения и развития детей 3-7 лет И.А. Лыковой</w:t>
      </w:r>
      <w:r w:rsidRPr="00080181">
        <w:rPr>
          <w:rFonts w:ascii="Times New Roman" w:eastAsia="Calibri" w:hAnsi="Times New Roman" w:cs="Times New Roman"/>
          <w:sz w:val="28"/>
          <w:szCs w:val="28"/>
        </w:rPr>
        <w:t>.</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«Умные пальчики»  программа по конструированию Лыкова  М. А 2016г</w:t>
      </w:r>
    </w:p>
    <w:p w:rsidR="00080181" w:rsidRPr="00080181" w:rsidRDefault="00080181" w:rsidP="00080181">
      <w:pPr>
        <w:spacing w:after="0"/>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«Ладушки» И. М. Каплунова, И. А. Новоскольцева. </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w:t>
      </w:r>
      <w:r w:rsidRPr="00080181">
        <w:rPr>
          <w:rFonts w:ascii="Times New Roman" w:eastAsia="Calibri" w:hAnsi="Times New Roman" w:cs="Times New Roman"/>
          <w:b/>
          <w:sz w:val="28"/>
          <w:szCs w:val="28"/>
        </w:rPr>
        <w:t>и  педагогические технологии:</w:t>
      </w:r>
    </w:p>
    <w:p w:rsidR="00080181" w:rsidRPr="00080181" w:rsidRDefault="00080181" w:rsidP="00080181">
      <w:pPr>
        <w:spacing w:after="0"/>
        <w:jc w:val="both"/>
        <w:rPr>
          <w:rFonts w:ascii="Times New Roman" w:eastAsia="Times New Roman" w:hAnsi="Times New Roman" w:cs="Times New Roman"/>
          <w:sz w:val="28"/>
          <w:szCs w:val="28"/>
        </w:rPr>
      </w:pPr>
      <w:r w:rsidRPr="00080181">
        <w:rPr>
          <w:rFonts w:ascii="Times New Roman" w:eastAsia="Times New Roman" w:hAnsi="Times New Roman" w:cs="Times New Roman"/>
          <w:sz w:val="28"/>
          <w:szCs w:val="28"/>
        </w:rPr>
        <w:t>-«Физкультурные занятия в детском саду». Л. И. Пензулаевой.</w:t>
      </w:r>
    </w:p>
    <w:p w:rsidR="00080181" w:rsidRPr="00080181" w:rsidRDefault="00080181" w:rsidP="00080181">
      <w:pPr>
        <w:spacing w:after="0"/>
        <w:jc w:val="both"/>
        <w:rPr>
          <w:rFonts w:ascii="Times New Roman" w:eastAsia="Times New Roman" w:hAnsi="Times New Roman" w:cs="Times New Roman"/>
          <w:sz w:val="28"/>
          <w:szCs w:val="28"/>
        </w:rPr>
      </w:pPr>
      <w:r w:rsidRPr="00080181">
        <w:rPr>
          <w:rFonts w:ascii="Times New Roman" w:eastAsia="Times New Roman" w:hAnsi="Times New Roman" w:cs="Times New Roman"/>
          <w:sz w:val="28"/>
          <w:szCs w:val="28"/>
        </w:rPr>
        <w:t>-«Математика в детском саду» И. А. Помораевой;</w:t>
      </w:r>
    </w:p>
    <w:p w:rsidR="00080181" w:rsidRPr="00080181" w:rsidRDefault="00080181" w:rsidP="00080181">
      <w:pPr>
        <w:spacing w:after="0"/>
        <w:jc w:val="both"/>
        <w:rPr>
          <w:rFonts w:ascii="Times New Roman" w:eastAsia="Times New Roman" w:hAnsi="Times New Roman" w:cs="Times New Roman"/>
          <w:sz w:val="28"/>
          <w:szCs w:val="28"/>
        </w:rPr>
      </w:pPr>
      <w:r w:rsidRPr="00080181">
        <w:rPr>
          <w:rFonts w:ascii="Times New Roman" w:eastAsia="Times New Roman" w:hAnsi="Times New Roman" w:cs="Times New Roman"/>
          <w:sz w:val="28"/>
          <w:szCs w:val="28"/>
        </w:rPr>
        <w:t>-«Ребенок и окружающий мир» О. В. Дыбиной.</w:t>
      </w:r>
    </w:p>
    <w:p w:rsidR="00080181" w:rsidRPr="00080181" w:rsidRDefault="00080181" w:rsidP="00080181">
      <w:pPr>
        <w:spacing w:after="0"/>
        <w:jc w:val="both"/>
        <w:rPr>
          <w:rFonts w:ascii="Times New Roman" w:eastAsia="Times New Roman" w:hAnsi="Times New Roman" w:cs="Times New Roman"/>
          <w:sz w:val="28"/>
          <w:szCs w:val="28"/>
        </w:rPr>
      </w:pPr>
      <w:r w:rsidRPr="00080181">
        <w:rPr>
          <w:rFonts w:ascii="Times New Roman" w:eastAsia="Times New Roman" w:hAnsi="Times New Roman" w:cs="Times New Roman"/>
          <w:sz w:val="28"/>
          <w:szCs w:val="28"/>
        </w:rPr>
        <w:t>-«Трудовое воспитание в детском саду» Л.В. Куцаковой</w:t>
      </w:r>
    </w:p>
    <w:p w:rsidR="00080181" w:rsidRPr="00080181" w:rsidRDefault="00080181" w:rsidP="00080181">
      <w:pPr>
        <w:spacing w:after="0"/>
        <w:jc w:val="both"/>
        <w:rPr>
          <w:rFonts w:ascii="Times New Roman" w:eastAsia="Times New Roman" w:hAnsi="Times New Roman" w:cs="Times New Roman"/>
          <w:sz w:val="28"/>
          <w:szCs w:val="28"/>
        </w:rPr>
      </w:pPr>
      <w:r w:rsidRPr="00080181">
        <w:rPr>
          <w:rFonts w:ascii="Times New Roman" w:eastAsia="Times New Roman" w:hAnsi="Times New Roman" w:cs="Times New Roman"/>
          <w:sz w:val="28"/>
          <w:szCs w:val="28"/>
        </w:rPr>
        <w:t>-«Занятия по развитию речи в детском саду» В. В. Гербовой.</w:t>
      </w:r>
    </w:p>
    <w:p w:rsidR="00080181" w:rsidRPr="00080181" w:rsidRDefault="00080181" w:rsidP="00080181">
      <w:pPr>
        <w:spacing w:after="0"/>
        <w:jc w:val="both"/>
        <w:rPr>
          <w:rFonts w:ascii="Times New Roman" w:eastAsia="Calibri" w:hAnsi="Times New Roman" w:cs="Times New Roman"/>
          <w:sz w:val="28"/>
          <w:szCs w:val="28"/>
        </w:rPr>
      </w:pPr>
      <w:r w:rsidRPr="00080181">
        <w:rPr>
          <w:rFonts w:ascii="Times New Roman" w:eastAsia="Times New Roman" w:hAnsi="Times New Roman" w:cs="Times New Roman"/>
          <w:sz w:val="28"/>
          <w:szCs w:val="28"/>
        </w:rPr>
        <w:t>-«Изобразительная деятельность в детском саду», Т. С. Комаровой.</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080181" w:rsidRPr="00080181" w:rsidRDefault="00080181" w:rsidP="00080181">
      <w:pPr>
        <w:spacing w:after="0" w:line="360" w:lineRule="auto"/>
        <w:rPr>
          <w:rFonts w:ascii="Times New Roman" w:eastAsia="Calibri" w:hAnsi="Times New Roman" w:cs="Times New Roman"/>
          <w:sz w:val="28"/>
          <w:szCs w:val="28"/>
        </w:rPr>
      </w:pPr>
      <w:r w:rsidRPr="00080181">
        <w:rPr>
          <w:rFonts w:ascii="Times New Roman" w:eastAsia="Calibri" w:hAnsi="Times New Roman" w:cs="Times New Roman"/>
          <w:sz w:val="28"/>
          <w:szCs w:val="28"/>
        </w:rPr>
        <w:t>Каждый раздел программы содержит вариативную часть формируемую участниками образовательных отношений: использование парциальных программ и культурно-досуговая деятельность (праздники, традиции).</w:t>
      </w:r>
    </w:p>
    <w:p w:rsidR="00080181" w:rsidRPr="00080181" w:rsidRDefault="00080181" w:rsidP="00080181">
      <w:pPr>
        <w:keepNext/>
        <w:keepLines/>
        <w:spacing w:before="40" w:after="0"/>
        <w:ind w:right="66"/>
        <w:outlineLvl w:val="3"/>
        <w:rPr>
          <w:rFonts w:ascii="Times New Roman" w:eastAsia="Times New Roman" w:hAnsi="Times New Roman" w:cs="Times New Roman"/>
          <w:b/>
          <w:iCs/>
          <w:sz w:val="28"/>
          <w:szCs w:val="28"/>
        </w:rPr>
      </w:pPr>
      <w:r w:rsidRPr="00080181">
        <w:rPr>
          <w:rFonts w:ascii="Times New Roman" w:eastAsia="Times New Roman" w:hAnsi="Times New Roman" w:cs="Times New Roman"/>
          <w:b/>
          <w:iCs/>
          <w:sz w:val="28"/>
          <w:szCs w:val="28"/>
        </w:rPr>
        <w:t xml:space="preserve">4.3   Характеристика взаимодействия педагогического коллектива с семьями детей </w:t>
      </w:r>
    </w:p>
    <w:p w:rsidR="00080181" w:rsidRPr="00080181" w:rsidRDefault="00080181" w:rsidP="00080181">
      <w:pPr>
        <w:spacing w:after="0" w:line="256" w:lineRule="auto"/>
        <w:rPr>
          <w:rFonts w:ascii="Calibri" w:eastAsia="Calibri" w:hAnsi="Calibri" w:cs="Times New Roman"/>
          <w:sz w:val="28"/>
          <w:szCs w:val="28"/>
        </w:rPr>
      </w:pP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b/>
          <w:sz w:val="28"/>
          <w:szCs w:val="28"/>
        </w:rPr>
        <w:t>Цель взаимодействия</w:t>
      </w:r>
      <w:r w:rsidRPr="00080181">
        <w:rPr>
          <w:rFonts w:ascii="Times New Roman" w:eastAsia="Calibri" w:hAnsi="Times New Roman" w:cs="Times New Roman"/>
          <w:sz w:val="28"/>
          <w:szCs w:val="28"/>
        </w:rPr>
        <w:t xml:space="preserve"> педагогического коллектива ДОУ с  родителями (законными представителями): обеспечение разносторонней поддержки воспитательного потенциала семьи, помощи родителям в осознании самоценности дошкольного периода детства.</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lastRenderedPageBreak/>
        <w:t xml:space="preserve"> Родительская общественность является полноправным участником  образовательного процесса ДОУ.</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Взаимодействие с родителями  ( законными представителями ) по вопросам воспитания и образования ребенка  направленно на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 повышение педагогической компетентности и информированности о работе ДОУ в целом и группы, а так же особенностей социализации, воспитания и  образования ребенка;</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формирование доверительных отношений в системе "семья - ДОУ", включающий готовность сторон доверять компетентности друг друга.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Segoe UI Symbol" w:hAnsi="Times New Roman" w:cs="Times New Roman"/>
          <w:sz w:val="28"/>
          <w:szCs w:val="28"/>
        </w:rPr>
        <w:t>-</w:t>
      </w:r>
      <w:r w:rsidRPr="00080181">
        <w:rPr>
          <w:rFonts w:ascii="Times New Roman" w:eastAsia="Calibri" w:hAnsi="Times New Roman" w:cs="Times New Roman"/>
          <w:sz w:val="28"/>
          <w:szCs w:val="28"/>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080181" w:rsidRPr="00080181" w:rsidRDefault="00080181" w:rsidP="00080181">
      <w:pPr>
        <w:spacing w:after="0" w:line="360" w:lineRule="auto"/>
        <w:ind w:firstLine="567"/>
        <w:jc w:val="both"/>
        <w:rPr>
          <w:rFonts w:ascii="Times New Roman" w:eastAsia="Calibri" w:hAnsi="Times New Roman" w:cs="Times New Roman"/>
          <w:b/>
          <w:sz w:val="28"/>
          <w:szCs w:val="28"/>
        </w:rPr>
      </w:pPr>
      <w:r w:rsidRPr="00080181">
        <w:rPr>
          <w:rFonts w:ascii="Times New Roman" w:eastAsia="Calibri" w:hAnsi="Times New Roman" w:cs="Times New Roman"/>
          <w:b/>
          <w:sz w:val="28"/>
          <w:szCs w:val="28"/>
        </w:rPr>
        <w:t>Формы и активные методы сотрудничества с родителями:</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 управление ДОУ через  организацию работы родительских комитетов.</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планирование работы с родителями: анкетирование, беседы, мониторинг запросов на образовательные услуги, тестирование, создание совместных образовательных проектов;</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-групповые встречи:  экскурсии по ДОУ, родительские собрания, консультации, педагогические и тематические беседы, "круглый  стол", семинары- практикумы, обмен опытом воспитания, дни  открытых дверей;</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 участие в совместных мероприятиях: детские утренники,  открытые просмотры ОД, акции,  конкурсы и выставки совместного творчества, спортивные праздники и развлечения;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-наглядная информация: информационные уголки, тематические,  демонстрационные  и выставочные стенды, папки-передвижки, памятки, информационные листы, буклеты, стенгазеты, плакаты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 xml:space="preserve"> -индивидуальная работа с родителями: педагогические беседы, индивидуальные консультации по запросу родителей, разработка рекомендаций по вопросам развития детей дошкольного возраста; </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t>-оценка эффективности взаимодействия с родителями: изучение удовлетворенности родителями реализуемых в ДОУ образовательных услуг, перспектив дальнейшего сотрудничества.</w:t>
      </w:r>
    </w:p>
    <w:p w:rsidR="00080181" w:rsidRPr="00080181" w:rsidRDefault="00080181" w:rsidP="00080181">
      <w:pPr>
        <w:spacing w:after="0" w:line="360" w:lineRule="auto"/>
        <w:ind w:firstLine="567"/>
        <w:jc w:val="both"/>
        <w:rPr>
          <w:rFonts w:ascii="Times New Roman" w:eastAsia="Calibri" w:hAnsi="Times New Roman" w:cs="Times New Roman"/>
          <w:sz w:val="28"/>
          <w:szCs w:val="28"/>
        </w:rPr>
      </w:pPr>
      <w:r w:rsidRPr="00080181">
        <w:rPr>
          <w:rFonts w:ascii="Times New Roman" w:eastAsia="Calibri" w:hAnsi="Times New Roman" w:cs="Times New Roman"/>
          <w:sz w:val="28"/>
          <w:szCs w:val="28"/>
        </w:rPr>
        <w:lastRenderedPageBreak/>
        <w:t xml:space="preserve"> -  интерактивное  общение: информирование  на сайте ДОУ,  "горячая линия"..  </w:t>
      </w:r>
    </w:p>
    <w:p w:rsidR="00080181" w:rsidRPr="00080181" w:rsidRDefault="00080181" w:rsidP="00080181">
      <w:pPr>
        <w:spacing w:after="0" w:line="360" w:lineRule="auto"/>
        <w:rPr>
          <w:rFonts w:ascii="Times New Roman" w:eastAsia="Times New Roman" w:hAnsi="Times New Roman" w:cs="Times New Roman"/>
          <w:sz w:val="28"/>
          <w:szCs w:val="28"/>
        </w:rPr>
      </w:pPr>
    </w:p>
    <w:p w:rsidR="00080181" w:rsidRPr="00080181" w:rsidRDefault="00080181" w:rsidP="00080181">
      <w:pPr>
        <w:spacing w:after="0" w:line="360" w:lineRule="auto"/>
        <w:rPr>
          <w:rFonts w:ascii="Calibri" w:eastAsia="Calibri" w:hAnsi="Calibri" w:cs="Times New Roman"/>
        </w:rPr>
      </w:pPr>
    </w:p>
    <w:p w:rsidR="00080181" w:rsidRPr="00080181" w:rsidRDefault="00080181" w:rsidP="00080181">
      <w:pPr>
        <w:autoSpaceDE w:val="0"/>
        <w:autoSpaceDN w:val="0"/>
        <w:spacing w:after="0"/>
        <w:jc w:val="center"/>
        <w:rPr>
          <w:rFonts w:ascii="Times New Roman" w:eastAsia="Calibri" w:hAnsi="Times New Roman" w:cs="Times New Roman"/>
          <w:b/>
          <w:sz w:val="24"/>
          <w:szCs w:val="24"/>
        </w:rPr>
      </w:pPr>
    </w:p>
    <w:p w:rsidR="009D14A8" w:rsidRDefault="009D14A8"/>
    <w:sectPr w:rsidR="009D14A8" w:rsidSect="00B07646">
      <w:footerReference w:type="default" r:id="rId7"/>
      <w:pgSz w:w="11909" w:h="16838"/>
      <w:pgMar w:top="720" w:right="720" w:bottom="720" w:left="720" w:header="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1C" w:rsidRDefault="002564A0">
      <w:pPr>
        <w:spacing w:after="0" w:line="240" w:lineRule="auto"/>
      </w:pPr>
      <w:r>
        <w:separator/>
      </w:r>
    </w:p>
  </w:endnote>
  <w:endnote w:type="continuationSeparator" w:id="0">
    <w:p w:rsidR="009A5D1C" w:rsidRDefault="0025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026"/>
    </w:sdtPr>
    <w:sdtEndPr/>
    <w:sdtContent>
      <w:p w:rsidR="00BB5CB3" w:rsidRDefault="00080181">
        <w:pPr>
          <w:pStyle w:val="a3"/>
          <w:jc w:val="center"/>
        </w:pPr>
        <w:r>
          <w:fldChar w:fldCharType="begin"/>
        </w:r>
        <w:r>
          <w:instrText xml:space="preserve"> PAGE   \* MERGEFORMAT </w:instrText>
        </w:r>
        <w:r>
          <w:fldChar w:fldCharType="separate"/>
        </w:r>
        <w:r w:rsidR="00617B6A">
          <w:rPr>
            <w:noProof/>
          </w:rPr>
          <w:t>5</w:t>
        </w:r>
        <w:r>
          <w:rPr>
            <w:noProof/>
          </w:rPr>
          <w:fldChar w:fldCharType="end"/>
        </w:r>
      </w:p>
    </w:sdtContent>
  </w:sdt>
  <w:p w:rsidR="00BB5CB3" w:rsidRPr="008D5767" w:rsidRDefault="00617B6A" w:rsidP="008D5767">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1C" w:rsidRDefault="002564A0">
      <w:pPr>
        <w:spacing w:after="0" w:line="240" w:lineRule="auto"/>
      </w:pPr>
      <w:r>
        <w:separator/>
      </w:r>
    </w:p>
  </w:footnote>
  <w:footnote w:type="continuationSeparator" w:id="0">
    <w:p w:rsidR="009A5D1C" w:rsidRDefault="0025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36205"/>
    <w:multiLevelType w:val="hybridMultilevel"/>
    <w:tmpl w:val="3EC2236A"/>
    <w:lvl w:ilvl="0" w:tplc="21E0F890">
      <w:start w:val="1"/>
      <w:numFmt w:val="bullet"/>
      <w:lvlText w:val="-"/>
      <w:lvlJc w:val="left"/>
      <w:pPr>
        <w:ind w:left="1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F38129E">
      <w:start w:val="1"/>
      <w:numFmt w:val="bullet"/>
      <w:lvlText w:val="o"/>
      <w:lvlJc w:val="left"/>
      <w:pPr>
        <w:ind w:left="1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20208E">
      <w:start w:val="1"/>
      <w:numFmt w:val="bullet"/>
      <w:lvlText w:val="▪"/>
      <w:lvlJc w:val="left"/>
      <w:pPr>
        <w:ind w:left="1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054619A">
      <w:start w:val="1"/>
      <w:numFmt w:val="bullet"/>
      <w:lvlText w:val="•"/>
      <w:lvlJc w:val="left"/>
      <w:pPr>
        <w:ind w:left="2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763920">
      <w:start w:val="1"/>
      <w:numFmt w:val="bullet"/>
      <w:lvlText w:val="o"/>
      <w:lvlJc w:val="left"/>
      <w:pPr>
        <w:ind w:left="3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2F6A02E">
      <w:start w:val="1"/>
      <w:numFmt w:val="bullet"/>
      <w:lvlText w:val="▪"/>
      <w:lvlJc w:val="left"/>
      <w:pPr>
        <w:ind w:left="3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036E412">
      <w:start w:val="1"/>
      <w:numFmt w:val="bullet"/>
      <w:lvlText w:val="•"/>
      <w:lvlJc w:val="left"/>
      <w:pPr>
        <w:ind w:left="4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372D0B6">
      <w:start w:val="1"/>
      <w:numFmt w:val="bullet"/>
      <w:lvlText w:val="o"/>
      <w:lvlJc w:val="left"/>
      <w:pPr>
        <w:ind w:left="5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5C35D4">
      <w:start w:val="1"/>
      <w:numFmt w:val="bullet"/>
      <w:lvlText w:val="▪"/>
      <w:lvlJc w:val="left"/>
      <w:pPr>
        <w:ind w:left="61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C5"/>
    <w:rsid w:val="00080181"/>
    <w:rsid w:val="002564A0"/>
    <w:rsid w:val="003A54C5"/>
    <w:rsid w:val="00583B1D"/>
    <w:rsid w:val="00617B6A"/>
    <w:rsid w:val="009A5D1C"/>
    <w:rsid w:val="009D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7DBA8-91D8-4D5A-B071-34B282EB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018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80181"/>
  </w:style>
  <w:style w:type="paragraph" w:styleId="a5">
    <w:name w:val="Balloon Text"/>
    <w:basedOn w:val="a"/>
    <w:link w:val="a6"/>
    <w:uiPriority w:val="99"/>
    <w:semiHidden/>
    <w:unhideWhenUsed/>
    <w:rsid w:val="000801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3oGg/OlASRvzooEkCr9wFRgu0DeyOsM9WnPhy5Ujpow=</DigestValue>
    </Reference>
    <Reference Type="http://www.w3.org/2000/09/xmldsig#Object" URI="#idOfficeObject">
      <DigestMethod Algorithm="urn:ietf:params:xml:ns:cpxmlsec:algorithms:gostr34112012-256"/>
      <DigestValue>65siGucArF46JdcVc6/ljkApQM2KR9ZqFrOtlKxPK2c=</DigestValue>
    </Reference>
    <Reference Type="http://uri.etsi.org/01903#SignedProperties" URI="#idSignedProperties">
      <Transforms>
        <Transform Algorithm="http://www.w3.org/TR/2001/REC-xml-c14n-20010315"/>
      </Transforms>
      <DigestMethod Algorithm="urn:ietf:params:xml:ns:cpxmlsec:algorithms:gostr34112012-256"/>
      <DigestValue>/dPEore+uglxjXNCYw1GFvphVZ+J2EX61FZHd6cD0so=</DigestValue>
    </Reference>
  </SignedInfo>
  <SignatureValue>D5fxAjjCT1ov6urgYJQjz0kx70U9KEouFWXDD5MfSXDorcCKvTyF4yGpT2y2gb6x
TlitFHlJhYCzgxEfOghSyw==</SignatureValue>
  <KeyInfo>
    <X509Data>
      <X509Certificate>MIIJfDCCCSmgAwIBAgIUXUbJh1L4jP6uF9VoKIdHVMcxxZswCgYIKoUDBwEBAwIw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jNC90L7QtSDQutCw0LfQvdCw0YfQtdC50YHRgtCy0L4wHhcNMjEwMTEzMDc1OTE2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utCw0YIg0YHQvtC+0YLQstC10YLRgdGC0LLQuNGPIOKEliDQodCkLzEyNC0zMzgw
INC+0YIgMTEuMDUuMjAxOAxP0KHQtdGA0YLQuNGE0LjQutCw0YIg0YHQvtC+0YLQ
stC10YLRgdGC0LLQuNGPIOKEliDQodCkLzEyOC0zNTgxINC+0YIgMjAuMTIuMjAx
ODAOBgNVHQ8BAf8EBAMCA/gwRQYDVR0lBD4wPAYIKwYBBQUHAwIGDSqFAwM9ntc2
AQYDBQEGDSqFAwM9ntc2AQYDBQIGCCqFAwOBewgBBggqhQMDgXsIAjArBgNVHRAE
JDAigA8yMDIxMDExMzA3MjcyOVqBDzIwMjIwNDEzMDcyNzI5WjCCAV8GA1UdIwSC
AVYwggFSgBTQZJZtckDrWH0kf7sgW8/Djmx61KGCASykggEoMIIBJDEeMBwGCSqG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MCoGA1UEAwwj0JzQuNC90LrQvtC80YHQstGP0LfRjCDQoNC+0YHRgdC40LiCCmKr
eZUAAAAAA7YwaAYDVR0fBGEwXzAuoCygKoYoaHR0cDovL2NybC5yb3NrYXpuYS5y
dS9jcmwvdWNma18yMDIwLmNybDAtoCugKYYnaHR0cDovL2NybC5mc2ZrLmxvY2Fs
L2NybC91Y2ZrXzIwMjAuY3JsMB0GA1UdDgQWBBSnIT5X+R3qCD98gSOxEyGmCWUB
ajAKBggqhQMHAQEDAgNBAPNyRPTgrTAYiOYDauLsG5HqR9pf5ZH6ZQcLZnzYvlCH
sspVcCWhxqTtTGNw9ln1/Jde3DNNNxKdamr67YvWVK0=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QUKXdquJVH2yKPXKvZqxP5MaivY=</DigestValue>
      </Reference>
      <Reference URI="/word/endnotes.xml?ContentType=application/vnd.openxmlformats-officedocument.wordprocessingml.endnotes+xml">
        <DigestMethod Algorithm="http://www.w3.org/2000/09/xmldsig#sha1"/>
        <DigestValue>FG8zeW8gJ2DAZkiPj8MC0OiYB7I=</DigestValue>
      </Reference>
      <Reference URI="/word/fontTable.xml?ContentType=application/vnd.openxmlformats-officedocument.wordprocessingml.fontTable+xml">
        <DigestMethod Algorithm="http://www.w3.org/2000/09/xmldsig#sha1"/>
        <DigestValue>i7o7m/Ybbsjc6900wiN5USS50ow=</DigestValue>
      </Reference>
      <Reference URI="/word/footer1.xml?ContentType=application/vnd.openxmlformats-officedocument.wordprocessingml.footer+xml">
        <DigestMethod Algorithm="http://www.w3.org/2000/09/xmldsig#sha1"/>
        <DigestValue>LDj/t/hqpE0U89Bn7IpcK5PFtME=</DigestValue>
      </Reference>
      <Reference URI="/word/footnotes.xml?ContentType=application/vnd.openxmlformats-officedocument.wordprocessingml.footnotes+xml">
        <DigestMethod Algorithm="http://www.w3.org/2000/09/xmldsig#sha1"/>
        <DigestValue>8Y5l2fL1kPYBfSOGmr7JD+EH/lA=</DigestValue>
      </Reference>
      <Reference URI="/word/numbering.xml?ContentType=application/vnd.openxmlformats-officedocument.wordprocessingml.numbering+xml">
        <DigestMethod Algorithm="http://www.w3.org/2000/09/xmldsig#sha1"/>
        <DigestValue>MLiU+7dbKJupqFqc5hNJOHh9vlk=</DigestValue>
      </Reference>
      <Reference URI="/word/settings.xml?ContentType=application/vnd.openxmlformats-officedocument.wordprocessingml.settings+xml">
        <DigestMethod Algorithm="http://www.w3.org/2000/09/xmldsig#sha1"/>
        <DigestValue>gBcsm8xtwT4HTX9+HkTEatYlpmM=</DigestValue>
      </Reference>
      <Reference URI="/word/styles.xml?ContentType=application/vnd.openxmlformats-officedocument.wordprocessingml.styles+xml">
        <DigestMethod Algorithm="http://www.w3.org/2000/09/xmldsig#sha1"/>
        <DigestValue>xI8kaJCl8VEl5GjqFtBvvRy2Mqo=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2021-02-06T10:20:20Z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10.0</WindowsVersion>
          <OfficeVersion>16.0</OfficeVersion>
          <ApplicationVersion>16.0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2021-02-06T10:20:20Z</xd:SigningTime>
          <xd:SigningCertificate>
            <xd:Cert>
              <xd:CertDigest>
                <DigestMethod Algorithm="http://www.w3.org/2000/09/xmldsig#sha1"/>
                <DigestValue>Amy7knBCzkRI4kppS7a7CEnocUM=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532514749468393282500315153348866226443747706267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TotalTime>
  <Pages>5</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cp:revision>
  <dcterms:created xsi:type="dcterms:W3CDTF">2019-11-07T08:10:00Z</dcterms:created>
  <dcterms:modified xsi:type="dcterms:W3CDTF">2021-02-05T17:35:00Z</dcterms:modified>
</cp:coreProperties>
</file>